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GLOBALLEŞME SÜRECİNDE TÜRKİYE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Globalleşme nedir?</w:t>
            </w:r>
          </w:p>
          <w:p>
            <w:pPr/>
            <w:r>
              <w:rPr/>
              <w:t xml:space="preserve">Globalleşme Türkiye’nin ulusal çıkarlarını zedeler mi?</w:t>
            </w:r>
          </w:p>
          <w:p>
            <w:pPr/>
            <w:r>
              <w:rPr/>
              <w:t xml:space="preserve">Ulusal pazarların birleşmesinin artı ve eksi yönleri nelerdir?</w:t>
            </w:r>
          </w:p>
          <w:p>
            <w:pPr/>
            <w:r>
              <w:rPr/>
              <w:t xml:space="preserve">2000’li yıllarda Türkiye’nin dünyadaki yeri ne olacak?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https://hayatyayinlari.com/kitaplar/uzeyir-garih-globallesme-surecinde-turkiye-1753.html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2026-02-03T08:01:27+03:00</dcterms:created>
  <dcterms:modified xsi:type="dcterms:W3CDTF">2026-02-03T08:01:27+03:00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