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HAYATINDA MOTİVASYON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kurumda en önemli unsur insandır.</w:t>
            </w:r>
          </w:p>
          <w:p>
            <w:pPr/>
            <w:r>
              <w:rPr/>
              <w:t xml:space="preserve">Kurumun verimli bir şekilde çalışabilmesi, insan unsurunun en etkin şekilde yönetilmesine ve kişisel verimliliklerinin artırılmasına bağlıdır.</w:t>
            </w:r>
          </w:p>
          <w:p>
            <w:pPr/>
            <w:r>
              <w:rPr/>
              <w:t xml:space="preserve">Kişisel verimliliğin artırılmasında ise motivasyon önem kazanmaktadır.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https://hayatyayinlari.com/kitaplar/uzeyir-garih-is-hayatinda-motivasyon-1754.html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2025-10-09T10:25:48+03:00</dcterms:created>
  <dcterms:modified xsi:type="dcterms:W3CDTF">2025-10-09T10:25:48+03:00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