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1 KANIT PEŞİNDE</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152</w:t>
            </w:r>
          </w:p>
          <w:p>
            <w:pPr/>
            <w:r>
              <w:rPr/>
              <w:t xml:space="preserve">Kitap Boyutları: </w:t>
            </w:r>
            <w:r>
              <w:rPr>
                <w:b w:val="1"/>
                <w:bCs w:val="1"/>
              </w:rPr>
              <w:t xml:space="preserve">13,5 X 21 </w:t>
            </w:r>
          </w:p>
          <w:p>
            <w:pPr/>
            <w:r>
              <w:rPr/>
              <w:t xml:space="preserve">ISBN No: </w:t>
            </w:r>
            <w:r>
              <w:rPr>
                <w:b w:val="1"/>
                <w:bCs w:val="1"/>
              </w:rPr>
              <w:t xml:space="preserve">9786055122614</w:t>
            </w:r>
          </w:p>
          <w:p>
            <w:pPr/>
            <w:r>
              <w:rPr/>
              <w:t xml:space="preserve">Etiket Fiyatı: </w:t>
            </w:r>
            <w:r>
              <w:rPr>
                <w:b w:val="1"/>
                <w:bCs w:val="1"/>
              </w:rPr>
              <w:t xml:space="preserve">220,00 TL</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Ünlü yazar Ahmet Şanlı, bir söyleşi için evine gittiğiniz sırada, öldürülür. Görgü tanıkları sizi katil olmakla suçlarken, tüm kanıtlar da onları desteklemektedir. Polis, tutuklamak için her yerde sizi aramaktadır. Bir yandan kaçıp saklanmak, bir yandan da üzerinize kalan bu suçtan kurtulmak için kanıt bulmak zorundasınız. Yoksa tüm yaşamınızı demir parmaklıkların ardında geçirebilirsiniz. Bu kitapta tam 14 son var. Kimi iyi, kimi kötü... Gerçek suçluyu bulup yaşamınızı zengin ve ünlü biri olarak sürdürebilirsiniz. Ya da düştüğünüz tuzakta yaşamınızdan olabilirsiniz... Bunu, romanı okurken vereceğiniz kararlar belirleyecek!</w:t>
            </w:r>
          </w:p>
          <w:p>
            <w:pP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https://hayatyayinlari.com/kitaplar/tuncel-altinkopru-macera-gecidi-1-kanit-pesinde-1469.html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2026-08-08T09:46:08+03:00</dcterms:created>
  <dcterms:modified xsi:type="dcterms:W3CDTF">2026-08-08T09:46:08+03:00</dcterms:modified>
</cp:coreProperties>
</file>

<file path=docProps/custom.xml><?xml version="1.0" encoding="utf-8"?>
<Properties xmlns="http://schemas.openxmlformats.org/officeDocument/2006/custom-properties" xmlns:vt="http://schemas.openxmlformats.org/officeDocument/2006/docPropsVTypes"/>
</file>