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Pasaklı Papağan-5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“Pasaklı Papağan”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Papagi, rengârenk tüylere sahip. Ama “pasaklı” olarak tanınıyor.</w:t>
            </w:r>
            <w:br/>
            <w:r>
              <w:rPr/>
              <w:t xml:space="preserve">Üstelik o, bundan hiç rahatsız olmuyor.</w:t>
            </w:r>
          </w:p>
          <w:p>
            <w:pPr/>
            <w:r>
              <w:rPr/>
              <w:t xml:space="preserve">Peki, sizce temizlenmeye üşenen bir papağanın başına neler gelebilir?</w:t>
            </w:r>
            <w:br/>
            <w:br/>
            <w:r>
              <w:rPr/>
              <w:t xml:space="preserve">Bu eğlenceli hikâyede Pasaklı Papağan, temizliğin neden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bakım becerileri, sorumluluk bilinci ve öz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https://hayatyayinlari.com/kitaplar/fatih-congevel-pasakli-papagan-5-2029.html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2026-02-26T04:55:20+03:00</dcterms:created>
  <dcterms:modified xsi:type="dcterms:W3CDTF">2026-02-26T04:55:20+03:00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