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BAŞARI EVDE BAŞLAR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Davut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9786051512273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Birçok anne-baba gibi “ÇOCUĞUM ZEKİ AMA DERS ÇALIŞMIYOR” mu diyorsunuz?</w:t>
            </w:r>
            <w:br/>
            <w:br/>
            <w:r>
              <w:rPr/>
              <w:t xml:space="preserve">Hayatta başarılı olanlar, geçmişteki başarılarına bakarak özgüven kazanıp iyi bir motivasyonla çalışanlardır. Başarısız olanlar ise geçmişteki başarısızlıklarına bakıp ümitsizliğe düşerek, özgüvenini kaybedenlerdir.</w:t>
            </w:r>
            <w:br/>
            <w:r>
              <w:rPr/>
              <w:t xml:space="preserve">Çocuğun “çalışkan” sıfatını alması için bilhassa ilkokulda elinden geleni yapması gerekmektedir. Eğer bunu yapmazsa, telafisi hemen hemen mümkün olmayan bir yola girmiş olur. Unutmayın, çocuk zamanının 1/3’ünü okulda, geriye kalan 2/3’ünü de evde ve sosyal çevresinde geçirir. Dolayısı ile çocuğun başarısında ailenin önemi daha fazladır.</w:t>
            </w:r>
            <w:br/>
            <w:br/>
            <w:r>
              <w:rPr/>
              <w:t xml:space="preserve">İşte bu kitapta, </w:t>
            </w:r>
            <w:r>
              <w:rPr>
                <w:i w:val="1"/>
                <w:iCs w:val="1"/>
              </w:rPr>
              <w:t xml:space="preserve">“Çocuğumuzun başarılı olması için anne-baba olarak neler yapabiliriz?”</w:t>
            </w:r>
            <w:r>
              <w:rPr/>
              <w:t xml:space="preserve"> sorusuna cevaplar bulacak, </w:t>
            </w:r>
            <w:r>
              <w:rPr>
                <w:i w:val="1"/>
                <w:iCs w:val="1"/>
              </w:rPr>
              <w:t xml:space="preserve">“Bir kitap okumakla, çocuğumun başarısının bu kadar değişeceğini hiç beklemezdim.”</w:t>
            </w:r>
            <w:r>
              <w:rPr/>
              <w:t xml:space="preserve"> diyeceksiniz.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https://hayatyayinlari.com/kitaplar/davut-can-basari-evde-baslar-1200.html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2025-11-27T09:47:36+03:00</dcterms:created>
  <dcterms:modified xsi:type="dcterms:W3CDTF">2025-11-27T09:47:36+03:00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