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11.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İş Hayatına Dair Altın Öğütler</w:t>
            </w:r>
          </w:p>
          <w:p>
            <w:pPr/>
            <w:r>
              <w:rPr/>
              <w:t xml:space="preserve">Yazar Adı: </w:t>
            </w:r>
            <w:r>
              <w:rPr>
                <w:b w:val="1"/>
                <w:bCs w:val="1"/>
              </w:rPr>
              <w:t xml:space="preserve">Herbert N. Casson</w:t>
            </w:r>
          </w:p>
          <w:p>
            <w:pPr/>
            <w:r>
              <w:rPr/>
              <w:t xml:space="preserve">Alt Başlık: </w:t>
            </w:r>
            <w:r>
              <w:rPr>
                <w:b w:val="1"/>
                <w:bCs w:val="1"/>
              </w:rPr>
              <w:t xml:space="preserve">İşinizde Zirveyi Hedefleyin</w:t>
            </w:r>
          </w:p>
          <w:p>
            <w:pPr/>
            <w:r>
              <w:rPr/>
              <w:t xml:space="preserve">Cilt Bilgisi: </w:t>
            </w:r>
            <w:r>
              <w:rPr>
                <w:b w:val="1"/>
                <w:bCs w:val="1"/>
              </w:rPr>
              <w:t xml:space="preserve">AMERİAN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1+1 65</w:t>
            </w:r>
          </w:p>
          <w:p>
            <w:pPr/>
            <w:r>
              <w:rPr/>
              <w:t xml:space="preserve">Kapak: </w:t>
            </w:r>
            <w:r>
              <w:rPr>
                <w:b w:val="1"/>
                <w:bCs w:val="1"/>
              </w:rPr>
              <w:t xml:space="preserve">BRİSTOL AMERİAN 230 GR</w:t>
            </w:r>
          </w:p>
          <w:p>
            <w:pPr/>
            <w:r>
              <w:rPr/>
              <w:t xml:space="preserve">Yan Kapak: </w:t>
            </w:r>
            <w:r>
              <w:rPr>
                <w:b w:val="1"/>
                <w:bCs w:val="1"/>
              </w:rPr>
              <w:t xml:space="preserve">YOK</w:t>
            </w:r>
          </w:p>
          <w:p>
            <w:pPr/>
            <w:r>
              <w:rPr/>
              <w:t xml:space="preserve">Selefon Türü: </w:t>
            </w:r>
            <w:r>
              <w:rPr>
                <w:b w:val="1"/>
                <w:bCs w:val="1"/>
              </w:rPr>
              <w:t xml:space="preserve">MAT</w:t>
            </w:r>
          </w:p>
          <w:p>
            <w:pPr/>
            <w:r>
              <w:rPr/>
              <w:t xml:space="preserve">Basım Tarihi: </w:t>
            </w:r>
            <w:r>
              <w:rPr>
                <w:b w:val="1"/>
                <w:bCs w:val="1"/>
              </w:rPr>
              <w:t xml:space="preserve">2025</w:t>
            </w:r>
          </w:p>
          <w:p>
            <w:pPr/>
            <w:r>
              <w:rPr/>
              <w:t xml:space="preserve">Sayfa Sayısı: </w:t>
            </w:r>
            <w:r>
              <w:rPr>
                <w:b w:val="1"/>
                <w:bCs w:val="1"/>
              </w:rPr>
              <w:t xml:space="preserve">112</w:t>
            </w:r>
          </w:p>
          <w:p>
            <w:pPr/>
            <w:r>
              <w:rPr/>
              <w:t xml:space="preserve">Kitap Boyutları: </w:t>
            </w:r>
            <w:r>
              <w:rPr>
                <w:b w:val="1"/>
                <w:bCs w:val="1"/>
              </w:rPr>
              <w:t xml:space="preserve">13,5 X 21 cm</w:t>
            </w:r>
          </w:p>
          <w:p>
            <w:pPr/>
            <w:r>
              <w:rPr/>
              <w:t xml:space="preserve">ISBN No: </w:t>
            </w:r>
            <w:r>
              <w:rPr>
                <w:b w:val="1"/>
                <w:bCs w:val="1"/>
              </w:rPr>
              <w:t xml:space="preserve">9786051515519</w:t>
            </w:r>
          </w:p>
          <w:p>
            <w:pPr/>
            <w:r>
              <w:rPr/>
              <w:t xml:space="preserve">Etiket Fiyatı: </w:t>
            </w:r>
            <w:r>
              <w:rPr>
                <w:b w:val="1"/>
                <w:bCs w:val="1"/>
              </w:rPr>
              <w:t xml:space="preserve">200,00 TL</w:t>
            </w:r>
          </w:p>
          <w:p>
            <w:pPr/>
            <w:r>
              <w:rPr/>
              <w:t xml:space="preserve">Editör Görevlisi: </w:t>
            </w:r>
            <w:r>
              <w:rPr>
                <w:b w:val="1"/>
                <w:bCs w:val="1"/>
              </w:rPr>
              <w:t xml:space="preserve">Sevgi  Yıldırım (Korkut)</w:t>
            </w:r>
          </w:p>
          <w:p>
            <w:pPr/>
            <w:r>
              <w:rPr/>
              <w:t xml:space="preserve">Mizanpajcı: </w:t>
            </w:r>
            <w:r>
              <w:rPr>
                <w:b w:val="1"/>
                <w:bCs w:val="1"/>
              </w:rPr>
              <w:t xml:space="preserve">Vildan Ekşi</w:t>
            </w:r>
          </w:p>
          <w:p>
            <w:pPr/>
            <w:r>
              <w:rPr/>
              <w:t xml:space="preserve">Kapak Grafikeri: </w:t>
            </w:r>
            <w:r>
              <w:rPr>
                <w:b w:val="1"/>
                <w:bCs w:val="1"/>
              </w:rPr>
              <w:t xml:space="preserve">Vildan Ekşi</w:t>
            </w:r>
          </w:p>
          <w:p>
            <w:pPr/>
            <w:r>
              <w:rPr/>
              <w:t xml:space="preserve">Redaksiyoncu: </w:t>
            </w:r>
            <w:r>
              <w:rPr>
                <w:b w:val="1"/>
                <w:bCs w:val="1"/>
              </w:rPr>
              <w:t xml:space="preserve">Sevgi  Yıldırım (Korkut)</w:t>
            </w:r>
          </w:p>
          <w:p>
            <w:pPr/>
            <w:r>
              <w:rPr/>
              <w:t xml:space="preserve">Son Kontrolcü: </w:t>
            </w:r>
            <w:r>
              <w:rPr>
                <w:b w:val="1"/>
                <w:bCs w:val="1"/>
              </w:rPr>
              <w:t xml:space="preserve">Hayati Bayrak</w:t>
            </w:r>
          </w:p>
        </w:tc>
      </w:tr>
      <w:tr>
        <w:trPr/>
        <w:tc>
          <w:tcPr>
            <w:tcW w:w="9000" w:type="dxa"/>
            <w:vAlign w:val="top"/>
            <w:gridSpan w:val="2"/>
            <w:noWrap/>
          </w:tcPr>
          <w:p>
            <w:pPr/>
            <w:r>
              <w:rPr>
                <w:b w:val="1"/>
                <w:bCs w:val="1"/>
              </w:rPr>
              <w:t xml:space="preserve">Kitap Tanıtım Yazısı : (Arka Kapak)</w:t>
            </w:r>
          </w:p>
          <w:p/>
          <w:p>
            <w:pPr/>
            <w:r>
              <w:rPr/>
              <w:t xml:space="preserve">Bu eser çalışan herkese çalışmanın yalnız anlamını öğretmekle kalmıyor, kişilerin çalışmanın zevkine varmasını da sağlıyor. Her gün çalışma zevkini yükseltmek, çalışma verimimizi artırmak mümkündür. Ve bu imkân yalnız bir kişi için değil, herkes ve hepimiz için geçerlidir.</w:t>
            </w:r>
          </w:p>
          <w:p>
            <w:pPr/>
            <w:r>
              <w:rPr/>
              <w:t xml:space="preserve">Hayatta en basit işi yapan kişi için bile, o işin çerçevesi içinde başarılı olmak ve büyük işler yapabilmek imkânı vardır. Yalnız önemli olan, o işin bütün imkânlarını görebilmek ve o imkânları gerçekleştirmektir.</w:t>
            </w:r>
          </w:p>
          <w:p>
            <w:pPr/>
            <w:r>
              <w:rPr/>
              <w:t xml:space="preserve">İş dünyasının önemli yazarlarından </w:t>
            </w:r>
            <w:r>
              <w:rPr>
                <w:b w:val="1"/>
                <w:bCs w:val="1"/>
              </w:rPr>
              <w:t xml:space="preserve">Prof. Herbert N. Casson</w:t>
            </w:r>
            <w:r>
              <w:rPr/>
              <w:t xml:space="preserve">'ın alanında klasik olmuş bu eseri, size bu imkânları göstererek hayatta yalnız ilerlemenizi değil, üstelik yaptığınız işi de ilerletmenizi sağlıyor. İş hayatında kazanmak ve karşınıza çıkacak fırsatlardan gereğince yararlanmanızı kolaylaştıracak </w:t>
            </w:r>
            <w:r>
              <w:rPr>
                <w:b w:val="1"/>
                <w:bCs w:val="1"/>
              </w:rPr>
              <w:t xml:space="preserve">İŞ HAYATINA DAİR ALTIN ÖĞÜTLER</w:t>
            </w:r>
            <w:r>
              <w:rPr/>
              <w:t xml:space="preserve">'de, işinizde ilerlemenizin formülleri olan yaşanmış tecrübeleri bulacaksınız.</w:t>
            </w:r>
          </w:p>
        </w:tc>
      </w:tr>
      <w:tr>
        <w:trPr/>
        <w:tc>
          <w:tcPr>
            <w:vAlign w:val="top"/>
            <w:gridSpan w:val="2"/>
            <w:noWrap/>
          </w:tcPr>
          <w:p>
            <w:pPr>
              <w:jc w:val="center"/>
            </w:pPr>
          </w:p>
          <w:p>
            <w:pPr/>
            <w:r>
              <w:rPr/>
              <w:t xml:space="preserve">Kitabın detay sayfasına buradan ulaşabilirsiniz : </w:t>
            </w:r>
          </w:p>
          <w:p>
            <w:pPr/>
            <w:r>
              <w:rPr>
                <w:b w:val="1"/>
                <w:bCs w:val="1"/>
              </w:rPr>
              <w:t xml:space="preserve">https://hayatyayinlari.com/kitaplar/herbert-n-casson-calisanlara-altin-ogutler-1913.html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2026-07-26T23:12:46+03:00</dcterms:created>
  <dcterms:modified xsi:type="dcterms:W3CDTF">2026-07-26T23:12:46+03:00</dcterms:modified>
</cp:coreProperties>
</file>

<file path=docProps/custom.xml><?xml version="1.0" encoding="utf-8"?>
<Properties xmlns="http://schemas.openxmlformats.org/officeDocument/2006/custom-properties" xmlns:vt="http://schemas.openxmlformats.org/officeDocument/2006/docPropsVTypes"/>
</file>