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Yağmur Ormanı Görevi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“Daha önce bir yağmur ormanına hiç gittiniz mi?”</w:t>
            </w:r>
            <w:br/>
            <w:r>
              <w:rPr/>
              <w:t xml:space="preserve"> </w:t>
            </w:r>
            <w:br/>
            <w:r>
              <w:rPr/>
              <w:t xml:space="preserve">Flynn ve Benny, çok zor bir görev için gönüllü olur.</w:t>
            </w:r>
            <w:br/>
            <w:r>
              <w:rPr/>
              <w:t xml:space="preserve">Kraliçe Karınca’nın iyileşmesi buna bağlıdır. İkili, çıktıkları bu zorlu yolculukta pek çok yeni arkadaş edinir.</w:t>
            </w:r>
            <w:br/>
            <w:r>
              <w:rPr/>
              <w:t xml:space="preserve">Haydi gelin, Avustralya’nın en iyi vahşi yaşam çizerinin 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https://hayatyayinlari.com/kitaplar/anita-forbes-kucuk-maceracilar-yagmur-ormani-gorevi-1866.html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2026-04-21T20:24:54+03:00</dcterms:created>
  <dcterms:modified xsi:type="dcterms:W3CDTF">2026-04-21T20:24:54+03:00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