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EBU ZER</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12 X 19,5 mm</w:t>
            </w:r>
          </w:p>
          <w:p>
            <w:pPr/>
            <w:r>
              <w:rPr/>
              <w:t xml:space="preserve">ISBN No: </w:t>
            </w:r>
            <w:r>
              <w:rPr>
                <w:b w:val="1"/>
                <w:bCs w:val="1"/>
              </w:rPr>
              <w:t xml:space="preserve">9786055365981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İnsanca ve hakça bir yaşam arayan tüm insanların, tasavvuf felsefesine ilgi duyan hak âşıklarının onun özgün fikirlerine ihtiyacı vardır.İnsanca ve hakça bir yaşam arayan tüm insanların, tasavvuf felsefesine ilgi duyan hak âşıklarının onun özgün fikirlerine ihtiyacı 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https://hayatyayinlari.com/kitaplar/hasan-basri-bilgin-ebu-zer-1663.html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2026-04-03T14:09:41+03:00</dcterms:created>
  <dcterms:modified xsi:type="dcterms:W3CDTF">2026-04-03T14:09:41+03:00</dcterms:modified>
</cp:coreProperties>
</file>

<file path=docProps/custom.xml><?xml version="1.0" encoding="utf-8"?>
<Properties xmlns="http://schemas.openxmlformats.org/officeDocument/2006/custom-properties" xmlns:vt="http://schemas.openxmlformats.org/officeDocument/2006/docPropsVTypes"/>
</file>