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1.996615905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Uzun Boyunlular Giremez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Perrine Joe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3-5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Arda’nın yeni öğretmeniyle tanışması, onun için büyük bir sürpriz olmuştu.</w:t>
            </w:r>
            <w:br/>
            <w:r>
              <w:rPr/>
              <w:t xml:space="preserve">Çünkü öğretmeni bir zürafaydı!</w:t>
            </w:r>
            <w:br/>
            <w:r>
              <w:rPr/>
              <w:t xml:space="preserve">Öğretmeninin bir zürafa olması çok eğlenceliydi. Ama öğretmeni artık mutlu değildi. Sebebi tabelalara asılmış yazılar!</w:t>
            </w:r>
            <w:br/>
            <w:r>
              <w:rPr/>
              <w:t xml:space="preserve">"Uzun Boyunlular Giremez!"</w:t>
            </w:r>
            <w:br/>
            <w:r>
              <w:rPr/>
              <w:t xml:space="preserve">Arda, bu ayrımcılığa karşı çıkıyor ve harekete geçiyor.</w:t>
            </w:r>
            <w:br/>
            <w:r>
              <w:rPr/>
              <w:t xml:space="preserve">Irkçılık ve zorbalık konularını akıllıca ve komik bir şekilde ele alan gelmiş geçmiş en iyi kitap!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https://hayatyayinlari.com/kitaplar/perrine-joe-uzun-boyunlular-giremez-1849.html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2026-02-05T02:43:17+03:00</dcterms:created>
  <dcterms:modified xsi:type="dcterms:W3CDTF">2026-02-05T02:43:17+03:00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